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C41F" w14:textId="6655E79E" w:rsidR="00BB72B0" w:rsidRDefault="00847211" w:rsidP="00BB72B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28C34B" wp14:editId="02D8EB2B">
            <wp:extent cx="914400" cy="847725"/>
            <wp:effectExtent l="0" t="0" r="0" b="9525"/>
            <wp:docPr id="2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>Friends of Coopers Crossing School Society Minutes</w:t>
      </w:r>
    </w:p>
    <w:p w14:paraId="454D3166" w14:textId="082F0CF9" w:rsidR="00EC413E" w:rsidRDefault="00EC413E" w:rsidP="00BB72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October 11, 2023</w:t>
      </w:r>
    </w:p>
    <w:p w14:paraId="051E8B10" w14:textId="6B04BE79" w:rsidR="00EC413E" w:rsidRPr="00EC413E" w:rsidRDefault="00EC413E" w:rsidP="00BB72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started at 7:48 pm</w:t>
      </w:r>
    </w:p>
    <w:p w14:paraId="32E1A653" w14:textId="77777777" w:rsidR="00BB72B0" w:rsidRDefault="00BB72B0" w:rsidP="00BB72B0">
      <w:pPr>
        <w:spacing w:line="240" w:lineRule="auto"/>
        <w:rPr>
          <w:rFonts w:ascii="Arial" w:hAnsi="Arial" w:cs="Arial"/>
        </w:rPr>
      </w:pPr>
    </w:p>
    <w:p w14:paraId="5A5F20A9" w14:textId="15B67A2C" w:rsidR="00BB72B0" w:rsidRDefault="00BB72B0" w:rsidP="00BB72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</w:t>
      </w:r>
    </w:p>
    <w:p w14:paraId="0E74E271" w14:textId="77777777" w:rsidR="00BB72B0" w:rsidRDefault="00BB72B0" w:rsidP="00BB72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Jennifer Cudmore                              Tiffany Kopp</w:t>
      </w:r>
    </w:p>
    <w:p w14:paraId="351FC3DF" w14:textId="77777777" w:rsidR="00BB72B0" w:rsidRDefault="00BB72B0" w:rsidP="00BB72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Kara McCrae                                      Dean Boucher</w:t>
      </w:r>
    </w:p>
    <w:p w14:paraId="1EAA0C0B" w14:textId="77777777" w:rsidR="00BB72B0" w:rsidRDefault="00BB72B0" w:rsidP="00BB72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Kiran Dhaliwal                                    Megan El </w:t>
      </w:r>
      <w:proofErr w:type="spellStart"/>
      <w:r>
        <w:rPr>
          <w:rFonts w:ascii="Arial" w:hAnsi="Arial" w:cs="Arial"/>
        </w:rPr>
        <w:t>Sogheir</w:t>
      </w:r>
      <w:proofErr w:type="spellEnd"/>
    </w:p>
    <w:p w14:paraId="7C9CC727" w14:textId="77777777" w:rsidR="00BB72B0" w:rsidRDefault="00BB72B0" w:rsidP="00BB72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Diana Logan                                       Kristin Beaudoin</w:t>
      </w:r>
    </w:p>
    <w:p w14:paraId="2591161C" w14:textId="77777777" w:rsidR="00BB72B0" w:rsidRDefault="00BB72B0" w:rsidP="00BB72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Jonathan Klinger                                 Shauna Sargent</w:t>
      </w:r>
    </w:p>
    <w:p w14:paraId="4A09FC39" w14:textId="77777777" w:rsidR="00BB72B0" w:rsidRDefault="00BB72B0" w:rsidP="00BB72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Amanda Baldwin</w:t>
      </w:r>
    </w:p>
    <w:p w14:paraId="5C7C0981" w14:textId="1D7959F8" w:rsidR="00EC413E" w:rsidRDefault="008F400B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-Quorum achieved</w:t>
      </w:r>
    </w:p>
    <w:p w14:paraId="0865560C" w14:textId="59DA5604" w:rsidR="008F400B" w:rsidRDefault="008F400B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1) Review of September meeting minutes.</w:t>
      </w:r>
    </w:p>
    <w:p w14:paraId="1F955947" w14:textId="5CCC625C" w:rsidR="00AC0EDB" w:rsidRDefault="00AC0EDB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Motion:</w:t>
      </w:r>
      <w:r>
        <w:rPr>
          <w:rFonts w:ascii="Arial" w:hAnsi="Arial" w:cs="Arial"/>
        </w:rPr>
        <w:t xml:space="preserve"> Motion made by Dean Boucher to pass the September 2023 meeting minutes.</w:t>
      </w:r>
    </w:p>
    <w:p w14:paraId="4ACE16B6" w14:textId="32BBC308" w:rsidR="00AC0EDB" w:rsidRDefault="00AC0EDB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Seconded by</w:t>
      </w:r>
      <w:r w:rsidR="00C154C7">
        <w:rPr>
          <w:rFonts w:ascii="Arial" w:hAnsi="Arial" w:cs="Arial"/>
        </w:rPr>
        <w:t xml:space="preserve"> Jennifer Cudmore</w:t>
      </w:r>
    </w:p>
    <w:p w14:paraId="72C8B216" w14:textId="55F8C8ED" w:rsidR="00C154C7" w:rsidRDefault="00C154C7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voted on.  All in favour.  Motion passed.</w:t>
      </w:r>
    </w:p>
    <w:p w14:paraId="0C8525C3" w14:textId="46A0AA4B" w:rsidR="00C154C7" w:rsidRDefault="00C154C7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5D4589">
        <w:rPr>
          <w:rFonts w:ascii="Arial" w:hAnsi="Arial" w:cs="Arial"/>
        </w:rPr>
        <w:t xml:space="preserve"> </w:t>
      </w:r>
      <w:r w:rsidR="00010EE3">
        <w:rPr>
          <w:rFonts w:ascii="Arial" w:hAnsi="Arial" w:cs="Arial"/>
        </w:rPr>
        <w:t>Proposals</w:t>
      </w:r>
      <w:r>
        <w:rPr>
          <w:rFonts w:ascii="Arial" w:hAnsi="Arial" w:cs="Arial"/>
        </w:rPr>
        <w:t xml:space="preserve"> and Voting</w:t>
      </w:r>
      <w:r w:rsidR="00010EE3">
        <w:rPr>
          <w:rFonts w:ascii="Arial" w:hAnsi="Arial" w:cs="Arial"/>
        </w:rPr>
        <w:t xml:space="preserve"> – Dean Boucher</w:t>
      </w:r>
    </w:p>
    <w:p w14:paraId="08603965" w14:textId="7D5A041B" w:rsidR="00010EE3" w:rsidRDefault="00010EE3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Motion:</w:t>
      </w:r>
      <w:r>
        <w:rPr>
          <w:rFonts w:ascii="Arial" w:hAnsi="Arial" w:cs="Arial"/>
        </w:rPr>
        <w:t xml:space="preserve"> Dean Boucher motions to increase field trip funding </w:t>
      </w:r>
      <w:r w:rsidR="004134E7">
        <w:rPr>
          <w:rFonts w:ascii="Arial" w:hAnsi="Arial" w:cs="Arial"/>
        </w:rPr>
        <w:t xml:space="preserve">from $1,000.00 per grade team to $1500.00 per grade team.  This will amount to </w:t>
      </w:r>
      <w:r w:rsidR="00324576">
        <w:rPr>
          <w:rFonts w:ascii="Arial" w:hAnsi="Arial" w:cs="Arial"/>
        </w:rPr>
        <w:t xml:space="preserve">a total of </w:t>
      </w:r>
      <w:r w:rsidR="004134E7">
        <w:rPr>
          <w:rFonts w:ascii="Arial" w:hAnsi="Arial" w:cs="Arial"/>
        </w:rPr>
        <w:t xml:space="preserve">$9,000.00 </w:t>
      </w:r>
      <w:r w:rsidR="00324576">
        <w:rPr>
          <w:rFonts w:ascii="Arial" w:hAnsi="Arial" w:cs="Arial"/>
        </w:rPr>
        <w:t>for field trips this school year.</w:t>
      </w:r>
    </w:p>
    <w:p w14:paraId="10381323" w14:textId="3AC71131" w:rsidR="00324576" w:rsidRDefault="00324576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Seconded by</w:t>
      </w:r>
      <w:r w:rsidR="001B6E87">
        <w:rPr>
          <w:rFonts w:ascii="Arial" w:hAnsi="Arial" w:cs="Arial"/>
        </w:rPr>
        <w:t xml:space="preserve"> Megan El </w:t>
      </w:r>
      <w:proofErr w:type="spellStart"/>
      <w:r w:rsidR="001B6E87">
        <w:rPr>
          <w:rFonts w:ascii="Arial" w:hAnsi="Arial" w:cs="Arial"/>
        </w:rPr>
        <w:t>Sogheir</w:t>
      </w:r>
      <w:proofErr w:type="spellEnd"/>
      <w:r w:rsidR="001B6E87">
        <w:rPr>
          <w:rFonts w:ascii="Arial" w:hAnsi="Arial" w:cs="Arial"/>
        </w:rPr>
        <w:t>.</w:t>
      </w:r>
    </w:p>
    <w:p w14:paraId="3D8F0BC5" w14:textId="24458453" w:rsidR="001B6E87" w:rsidRDefault="001B6E87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voted on.  All in favour.  Motion passed.</w:t>
      </w:r>
    </w:p>
    <w:p w14:paraId="789DE05B" w14:textId="044BAB4D" w:rsidR="001B6E87" w:rsidRDefault="001B6E87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Motion:</w:t>
      </w:r>
      <w:r w:rsidR="006A02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Dean Boucher motions </w:t>
      </w:r>
      <w:r w:rsidR="00A205EE">
        <w:rPr>
          <w:rFonts w:ascii="Arial" w:hAnsi="Arial" w:cs="Arial"/>
        </w:rPr>
        <w:t>to add Shauna Sargent and Amanda Baldwin as members of CCS Society.</w:t>
      </w:r>
    </w:p>
    <w:p w14:paraId="56524C38" w14:textId="2710BA10" w:rsidR="00A205EE" w:rsidRDefault="00A205EE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Seconded by Megan El </w:t>
      </w:r>
      <w:proofErr w:type="spellStart"/>
      <w:r>
        <w:rPr>
          <w:rFonts w:ascii="Arial" w:hAnsi="Arial" w:cs="Arial"/>
        </w:rPr>
        <w:t>Sogheir</w:t>
      </w:r>
      <w:proofErr w:type="spellEnd"/>
      <w:r>
        <w:rPr>
          <w:rFonts w:ascii="Arial" w:hAnsi="Arial" w:cs="Arial"/>
        </w:rPr>
        <w:t>.</w:t>
      </w:r>
    </w:p>
    <w:p w14:paraId="7D55B2A8" w14:textId="2ADC03C0" w:rsidR="00A205EE" w:rsidRDefault="00A205EE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voted on.  All in favour.  Motion passed.</w:t>
      </w:r>
    </w:p>
    <w:p w14:paraId="671180B2" w14:textId="2A6F846C" w:rsidR="00B229F5" w:rsidRDefault="00B229F5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Fundraising </w:t>
      </w:r>
      <w:r w:rsidR="006A02F4">
        <w:rPr>
          <w:rFonts w:ascii="Arial" w:hAnsi="Arial" w:cs="Arial"/>
        </w:rPr>
        <w:t>Update –</w:t>
      </w:r>
    </w:p>
    <w:p w14:paraId="4973F964" w14:textId="49C9E638" w:rsidR="006A02F4" w:rsidRDefault="006A02F4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-Jennifer Cudmore </w:t>
      </w:r>
      <w:r w:rsidR="00785D5F">
        <w:rPr>
          <w:rFonts w:ascii="Arial" w:hAnsi="Arial" w:cs="Arial"/>
        </w:rPr>
        <w:t>presented information on AGLC Bingo licencing.</w:t>
      </w:r>
    </w:p>
    <w:p w14:paraId="0F7F4F67" w14:textId="4FE3DFDF" w:rsidR="002E016C" w:rsidRDefault="002E016C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Volunteer Staffing – must be filled by volunteers </w:t>
      </w:r>
      <w:r w:rsidR="00EC5C10">
        <w:rPr>
          <w:rFonts w:ascii="Arial" w:hAnsi="Arial" w:cs="Arial"/>
        </w:rPr>
        <w:t xml:space="preserve">who are members of the charity.  This includes the following positions: bingo chairperson, paymaster, </w:t>
      </w:r>
      <w:r w:rsidR="00C01891">
        <w:rPr>
          <w:rFonts w:ascii="Arial" w:hAnsi="Arial" w:cs="Arial"/>
        </w:rPr>
        <w:t>special controller.</w:t>
      </w:r>
    </w:p>
    <w:p w14:paraId="2FEEE460" w14:textId="07528096" w:rsidR="00C01891" w:rsidRDefault="00C01891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 The following positions can be filled </w:t>
      </w:r>
      <w:r w:rsidR="00E332CB">
        <w:rPr>
          <w:rFonts w:ascii="Arial" w:hAnsi="Arial" w:cs="Arial"/>
        </w:rPr>
        <w:t>with paid staff from AGLC</w:t>
      </w:r>
      <w:r w:rsidR="00C86E7A">
        <w:rPr>
          <w:rFonts w:ascii="Arial" w:hAnsi="Arial" w:cs="Arial"/>
        </w:rPr>
        <w:t xml:space="preserve"> or volunteers</w:t>
      </w:r>
      <w:r w:rsidR="00E332CB">
        <w:rPr>
          <w:rFonts w:ascii="Arial" w:hAnsi="Arial" w:cs="Arial"/>
        </w:rPr>
        <w:t>: bookkeeper</w:t>
      </w:r>
      <w:r w:rsidR="00F403E7">
        <w:rPr>
          <w:rFonts w:ascii="Arial" w:hAnsi="Arial" w:cs="Arial"/>
        </w:rPr>
        <w:t xml:space="preserve">, assistant hall advisor, seller/checker, bingo coordinator, </w:t>
      </w:r>
      <w:r w:rsidR="00786873">
        <w:rPr>
          <w:rFonts w:ascii="Arial" w:hAnsi="Arial" w:cs="Arial"/>
        </w:rPr>
        <w:t>pull ticket manager, pull ticket sellers.</w:t>
      </w:r>
    </w:p>
    <w:p w14:paraId="081F4CDB" w14:textId="53ACD05B" w:rsidR="00BB7587" w:rsidRDefault="00BB7587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-We must have a total of 7 volunteers or 9 volunteers if </w:t>
      </w:r>
      <w:r w:rsidR="00C86E7A">
        <w:rPr>
          <w:rFonts w:ascii="Arial" w:hAnsi="Arial" w:cs="Arial"/>
        </w:rPr>
        <w:t>we do not use paid staff.</w:t>
      </w:r>
    </w:p>
    <w:p w14:paraId="58A579CC" w14:textId="3F91A591" w:rsidR="00EA6B2E" w:rsidRDefault="008457EE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Motion:</w:t>
      </w:r>
      <w:r>
        <w:rPr>
          <w:rFonts w:ascii="Arial" w:hAnsi="Arial" w:cs="Arial"/>
        </w:rPr>
        <w:t xml:space="preserve"> Dean Boucher motions to add a </w:t>
      </w:r>
      <w:r w:rsidR="003B4C23">
        <w:rPr>
          <w:rFonts w:ascii="Arial" w:hAnsi="Arial" w:cs="Arial"/>
        </w:rPr>
        <w:t>50/50 draw for the dance.</w:t>
      </w:r>
    </w:p>
    <w:p w14:paraId="245264F0" w14:textId="0B8493E5" w:rsidR="003B4C23" w:rsidRDefault="003B4C23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Seconded by Megan El </w:t>
      </w:r>
      <w:proofErr w:type="spellStart"/>
      <w:r>
        <w:rPr>
          <w:rFonts w:ascii="Arial" w:hAnsi="Arial" w:cs="Arial"/>
        </w:rPr>
        <w:t>Sogheir</w:t>
      </w:r>
      <w:proofErr w:type="spellEnd"/>
      <w:r>
        <w:rPr>
          <w:rFonts w:ascii="Arial" w:hAnsi="Arial" w:cs="Arial"/>
        </w:rPr>
        <w:t>.  Motion voted on.  All in favour.  Motion passed.</w:t>
      </w:r>
    </w:p>
    <w:p w14:paraId="63061AB3" w14:textId="6AB35F43" w:rsidR="0056116C" w:rsidRDefault="0056116C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-Purdy’s fundraiser schedule for November 1-22</w:t>
      </w:r>
      <w:r w:rsidR="00C45435">
        <w:rPr>
          <w:rFonts w:ascii="Arial" w:hAnsi="Arial" w:cs="Arial"/>
        </w:rPr>
        <w:t>, 2023.  Pick up date December 6, 2023.</w:t>
      </w:r>
    </w:p>
    <w:p w14:paraId="73061E64" w14:textId="559DF465" w:rsidR="00C45435" w:rsidRDefault="00C45435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-First Aid Kits – open </w:t>
      </w:r>
      <w:r w:rsidR="00F82E89">
        <w:rPr>
          <w:rFonts w:ascii="Arial" w:hAnsi="Arial" w:cs="Arial"/>
        </w:rPr>
        <w:t xml:space="preserve">ended fundraiser.  We can run this one throughout the year.  </w:t>
      </w:r>
      <w:r w:rsidR="00D42AEF">
        <w:rPr>
          <w:rFonts w:ascii="Arial" w:hAnsi="Arial" w:cs="Arial"/>
        </w:rPr>
        <w:t>Pick up first week of May 2024.</w:t>
      </w:r>
    </w:p>
    <w:p w14:paraId="7E1B903B" w14:textId="11516A07" w:rsidR="00D42AEF" w:rsidRDefault="00D42AEF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-Coco Brooks – not scheduled yet.</w:t>
      </w:r>
    </w:p>
    <w:p w14:paraId="04C240BA" w14:textId="224CC3A3" w:rsidR="00A805CC" w:rsidRDefault="00A805CC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-Update that Jennifer Chen’s FINS program has been approved by Bow Habitat.</w:t>
      </w:r>
    </w:p>
    <w:p w14:paraId="13AE1B4F" w14:textId="11D5F381" w:rsidR="00A805CC" w:rsidRDefault="00A805CC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74CFB">
        <w:rPr>
          <w:rFonts w:ascii="Arial" w:hAnsi="Arial" w:cs="Arial"/>
        </w:rPr>
        <w:t>) Grant Application – Jennifer Cudmore</w:t>
      </w:r>
    </w:p>
    <w:p w14:paraId="79A00AA7" w14:textId="392A967B" w:rsidR="00E74CFB" w:rsidRDefault="00566E0F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Community Facility Enhancement Program (CFEP)</w:t>
      </w:r>
    </w:p>
    <w:p w14:paraId="67088108" w14:textId="76BF1584" w:rsidR="00926849" w:rsidRDefault="00566E0F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26849">
        <w:rPr>
          <w:rFonts w:ascii="Arial" w:hAnsi="Arial" w:cs="Arial"/>
        </w:rPr>
        <w:t xml:space="preserve">CFEP </w:t>
      </w:r>
      <w:r w:rsidR="006451D3">
        <w:rPr>
          <w:rFonts w:ascii="Arial" w:hAnsi="Arial" w:cs="Arial"/>
        </w:rPr>
        <w:t>is an Alberta government grant.  It was originally used to help to build CCS playground.</w:t>
      </w:r>
    </w:p>
    <w:p w14:paraId="57D76ECA" w14:textId="13390665" w:rsidR="00566E0F" w:rsidRDefault="00926849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66E0F">
        <w:rPr>
          <w:rFonts w:ascii="Arial" w:hAnsi="Arial" w:cs="Arial"/>
        </w:rPr>
        <w:t>CFEP responds to local facility enhancement needs and works in partnership with eligible non</w:t>
      </w:r>
      <w:r>
        <w:rPr>
          <w:rFonts w:ascii="Arial" w:hAnsi="Arial" w:cs="Arial"/>
        </w:rPr>
        <w:t>-</w:t>
      </w:r>
      <w:r w:rsidR="006451D3">
        <w:rPr>
          <w:rFonts w:ascii="Arial" w:hAnsi="Arial" w:cs="Arial"/>
        </w:rPr>
        <w:t>p</w:t>
      </w:r>
      <w:r w:rsidR="00566E0F">
        <w:rPr>
          <w:rFonts w:ascii="Arial" w:hAnsi="Arial" w:cs="Arial"/>
        </w:rPr>
        <w:t xml:space="preserve">rofit </w:t>
      </w:r>
      <w:r w:rsidR="00844C3B">
        <w:rPr>
          <w:rFonts w:ascii="Arial" w:hAnsi="Arial" w:cs="Arial"/>
        </w:rPr>
        <w:t>organizations to assist communities with acquisition, construction, upgrades</w:t>
      </w:r>
      <w:r w:rsidR="00771C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redevelopment of public use community facilities.</w:t>
      </w:r>
    </w:p>
    <w:p w14:paraId="4C5F3ED9" w14:textId="3B3FE384" w:rsidR="006451D3" w:rsidRDefault="006451D3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F2943">
        <w:rPr>
          <w:rFonts w:ascii="Arial" w:hAnsi="Arial" w:cs="Arial"/>
        </w:rPr>
        <w:t>Small funding stream: up to $125,000.0</w:t>
      </w:r>
      <w:r w:rsidR="001D1A23">
        <w:rPr>
          <w:rFonts w:ascii="Arial" w:hAnsi="Arial" w:cs="Arial"/>
        </w:rPr>
        <w:t xml:space="preserve">0.  This must be used within 18 months.  Can apply for an extension to this timeline.  </w:t>
      </w:r>
    </w:p>
    <w:p w14:paraId="1F9EB230" w14:textId="51890407" w:rsidR="00146073" w:rsidRDefault="00146073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-Large funding stream: $125,001.00 - $1,000,000.00</w:t>
      </w:r>
      <w:r w:rsidR="00AB7363">
        <w:rPr>
          <w:rFonts w:ascii="Arial" w:hAnsi="Arial" w:cs="Arial"/>
        </w:rPr>
        <w:t>.  This must be used within 30 months.</w:t>
      </w:r>
    </w:p>
    <w:p w14:paraId="28558D75" w14:textId="40F2280A" w:rsidR="00AB7363" w:rsidRDefault="00AB7363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-Can submit one application </w:t>
      </w:r>
      <w:r w:rsidR="003D2B11">
        <w:rPr>
          <w:rFonts w:ascii="Arial" w:hAnsi="Arial" w:cs="Arial"/>
        </w:rPr>
        <w:t>for a capital project per year.</w:t>
      </w:r>
    </w:p>
    <w:p w14:paraId="2C351EA7" w14:textId="090653E7" w:rsidR="003D2B11" w:rsidRDefault="003D2B11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-Can apply if in good standing under the </w:t>
      </w:r>
      <w:r w:rsidR="00BB5456">
        <w:rPr>
          <w:rFonts w:ascii="Arial" w:hAnsi="Arial" w:cs="Arial"/>
        </w:rPr>
        <w:t>Societies Act of Alberta.</w:t>
      </w:r>
    </w:p>
    <w:p w14:paraId="33597D70" w14:textId="77777777" w:rsidR="003D1390" w:rsidRDefault="00BB5456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-A facility can only receive one </w:t>
      </w:r>
      <w:r w:rsidR="00F42F9D">
        <w:rPr>
          <w:rFonts w:ascii="Arial" w:hAnsi="Arial" w:cs="Arial"/>
        </w:rPr>
        <w:t>capital grant in a Government of Alberta fiscal year</w:t>
      </w:r>
      <w:r w:rsidR="003D1390">
        <w:rPr>
          <w:rFonts w:ascii="Arial" w:hAnsi="Arial" w:cs="Arial"/>
        </w:rPr>
        <w:t xml:space="preserve">.  </w:t>
      </w:r>
    </w:p>
    <w:p w14:paraId="326AAB84" w14:textId="0B2DF62D" w:rsidR="00BB5456" w:rsidRDefault="003D1390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(April – March).</w:t>
      </w:r>
    </w:p>
    <w:p w14:paraId="13D36209" w14:textId="3458E8B5" w:rsidR="003D1390" w:rsidRDefault="003D1390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-CFEP funding</w:t>
      </w:r>
      <w:r w:rsidR="00265B53">
        <w:rPr>
          <w:rFonts w:ascii="Arial" w:hAnsi="Arial" w:cs="Arial"/>
        </w:rPr>
        <w:t xml:space="preserve"> only approved if the applicant </w:t>
      </w:r>
      <w:r w:rsidR="001A1A33">
        <w:rPr>
          <w:rFonts w:ascii="Arial" w:hAnsi="Arial" w:cs="Arial"/>
        </w:rPr>
        <w:t>could</w:t>
      </w:r>
      <w:r w:rsidR="00265B53">
        <w:rPr>
          <w:rFonts w:ascii="Arial" w:hAnsi="Arial" w:cs="Arial"/>
        </w:rPr>
        <w:t xml:space="preserve"> contribute an amount equal</w:t>
      </w:r>
      <w:r w:rsidR="004329BB">
        <w:rPr>
          <w:rFonts w:ascii="Arial" w:hAnsi="Arial" w:cs="Arial"/>
        </w:rPr>
        <w:t xml:space="preserve"> or exceeding CFEP grant request.  This can be in the form of cash or donated labour, equipment</w:t>
      </w:r>
      <w:r w:rsidR="00BA0FCA">
        <w:rPr>
          <w:rFonts w:ascii="Arial" w:hAnsi="Arial" w:cs="Arial"/>
        </w:rPr>
        <w:t xml:space="preserve">, or materials. </w:t>
      </w:r>
    </w:p>
    <w:p w14:paraId="3A40B17B" w14:textId="1ED51B2D" w:rsidR="00BA0FCA" w:rsidRDefault="00BA0FCA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following is the value of donated resources:</w:t>
      </w:r>
    </w:p>
    <w:p w14:paraId="04B0BFE7" w14:textId="5AB16D33" w:rsidR="00BA0FCA" w:rsidRDefault="000F4423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-Unskilled labour</w:t>
      </w:r>
      <w:r w:rsidR="003E15F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$20.00/hour</w:t>
      </w:r>
    </w:p>
    <w:p w14:paraId="303928DE" w14:textId="2B7CE157" w:rsidR="000F4423" w:rsidRDefault="000F4423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-Skilled labour</w:t>
      </w:r>
      <w:r w:rsidR="003E15F8">
        <w:rPr>
          <w:rFonts w:ascii="Arial" w:hAnsi="Arial" w:cs="Arial"/>
        </w:rPr>
        <w:t>: $35.00/hour</w:t>
      </w:r>
    </w:p>
    <w:p w14:paraId="0008169C" w14:textId="54D8AEE6" w:rsidR="003E15F8" w:rsidRDefault="003E15F8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-Heavy equipment: $70.00/hour</w:t>
      </w:r>
    </w:p>
    <w:p w14:paraId="46B9642C" w14:textId="67DE8B15" w:rsidR="008A153E" w:rsidRDefault="008A153E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-The review and </w:t>
      </w:r>
      <w:r w:rsidR="001A1A33">
        <w:rPr>
          <w:rFonts w:ascii="Arial" w:hAnsi="Arial" w:cs="Arial"/>
        </w:rPr>
        <w:t>decision-making</w:t>
      </w:r>
      <w:r>
        <w:rPr>
          <w:rFonts w:ascii="Arial" w:hAnsi="Arial" w:cs="Arial"/>
        </w:rPr>
        <w:t xml:space="preserve"> process generally takes 5 – 6 months.</w:t>
      </w:r>
    </w:p>
    <w:p w14:paraId="1A673CF4" w14:textId="6369C1FE" w:rsidR="004670E8" w:rsidRDefault="004670E8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-An email was sent to Coopers residents association</w:t>
      </w:r>
      <w:r w:rsidR="005B0A92">
        <w:rPr>
          <w:rFonts w:ascii="Arial" w:hAnsi="Arial" w:cs="Arial"/>
        </w:rPr>
        <w:t xml:space="preserve">, </w:t>
      </w:r>
      <w:proofErr w:type="spellStart"/>
      <w:r w:rsidR="005B0A92">
        <w:rPr>
          <w:rFonts w:ascii="Arial" w:hAnsi="Arial" w:cs="Arial"/>
        </w:rPr>
        <w:t>Westmark</w:t>
      </w:r>
      <w:proofErr w:type="spellEnd"/>
      <w:r w:rsidR="005B0A92">
        <w:rPr>
          <w:rFonts w:ascii="Arial" w:hAnsi="Arial" w:cs="Arial"/>
        </w:rPr>
        <w:t>, McKee homes,</w:t>
      </w:r>
      <w:r w:rsidR="00FD1706">
        <w:rPr>
          <w:rFonts w:ascii="Arial" w:hAnsi="Arial" w:cs="Arial"/>
        </w:rPr>
        <w:t xml:space="preserve"> and</w:t>
      </w:r>
      <w:r w:rsidR="005B0A92">
        <w:rPr>
          <w:rFonts w:ascii="Arial" w:hAnsi="Arial" w:cs="Arial"/>
        </w:rPr>
        <w:t xml:space="preserve"> </w:t>
      </w:r>
      <w:proofErr w:type="spellStart"/>
      <w:r w:rsidR="005B0A92">
        <w:rPr>
          <w:rFonts w:ascii="Arial" w:hAnsi="Arial" w:cs="Arial"/>
        </w:rPr>
        <w:t>Rockyview</w:t>
      </w:r>
      <w:proofErr w:type="spellEnd"/>
      <w:r w:rsidR="005B0A92">
        <w:rPr>
          <w:rFonts w:ascii="Arial" w:hAnsi="Arial" w:cs="Arial"/>
        </w:rPr>
        <w:t xml:space="preserve"> Cooperators Insurance</w:t>
      </w:r>
      <w:r w:rsidR="00FD1706">
        <w:rPr>
          <w:rFonts w:ascii="Arial" w:hAnsi="Arial" w:cs="Arial"/>
        </w:rPr>
        <w:t xml:space="preserve"> to request donations towards the CCS Playground resurfacing.  Have only heard back from </w:t>
      </w:r>
      <w:r w:rsidR="00E563AD">
        <w:rPr>
          <w:rFonts w:ascii="Arial" w:hAnsi="Arial" w:cs="Arial"/>
        </w:rPr>
        <w:t xml:space="preserve">Coopers residents’ association </w:t>
      </w:r>
      <w:r w:rsidR="001A1A33">
        <w:rPr>
          <w:rFonts w:ascii="Arial" w:hAnsi="Arial" w:cs="Arial"/>
        </w:rPr>
        <w:t>currently</w:t>
      </w:r>
      <w:r w:rsidR="00E563AD">
        <w:rPr>
          <w:rFonts w:ascii="Arial" w:hAnsi="Arial" w:cs="Arial"/>
        </w:rPr>
        <w:t>.  They will take it to their next meeting.</w:t>
      </w:r>
    </w:p>
    <w:p w14:paraId="1AF44CA9" w14:textId="4C61448E" w:rsidR="00A83337" w:rsidRDefault="00A83337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-Unfortunately, we missed the deadline on the Nickle family grant application.  The deadline was September 30. 2023.</w:t>
      </w:r>
    </w:p>
    <w:p w14:paraId="60333C35" w14:textId="08260959" w:rsidR="00CA7793" w:rsidRDefault="00CA7793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-Jennifer Cudmore also suggested that Society consider one piece of the inclusive playground project at a time.  </w:t>
      </w:r>
      <w:r w:rsidR="00880683">
        <w:rPr>
          <w:rFonts w:ascii="Arial" w:hAnsi="Arial" w:cs="Arial"/>
        </w:rPr>
        <w:t>Perhaps we could focus on adding a We Go Round that is inclusive?  This would be a much smaller project to start with and would require far less funding.</w:t>
      </w:r>
    </w:p>
    <w:p w14:paraId="3D364CDE" w14:textId="77777777" w:rsidR="00BE5F76" w:rsidRDefault="00BE5F76" w:rsidP="00324576">
      <w:pPr>
        <w:spacing w:line="240" w:lineRule="auto"/>
        <w:rPr>
          <w:rFonts w:ascii="Arial" w:hAnsi="Arial" w:cs="Arial"/>
        </w:rPr>
      </w:pPr>
    </w:p>
    <w:p w14:paraId="29DC0412" w14:textId="76334C64" w:rsidR="00BE5F76" w:rsidRDefault="00BE5F76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Meeting adjourned at 8:15 pm. </w:t>
      </w:r>
    </w:p>
    <w:p w14:paraId="7D2D6A1D" w14:textId="4BACFE32" w:rsidR="00BE5F76" w:rsidRPr="008457EE" w:rsidRDefault="00BE5F76" w:rsidP="0032457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Next meeting </w:t>
      </w:r>
      <w:r w:rsidR="00DC28EA">
        <w:rPr>
          <w:rFonts w:ascii="Arial" w:hAnsi="Arial" w:cs="Arial"/>
        </w:rPr>
        <w:t xml:space="preserve">November 14, </w:t>
      </w:r>
      <w:proofErr w:type="gramStart"/>
      <w:r w:rsidR="00DC28EA">
        <w:rPr>
          <w:rFonts w:ascii="Arial" w:hAnsi="Arial" w:cs="Arial"/>
        </w:rPr>
        <w:t>2023</w:t>
      </w:r>
      <w:proofErr w:type="gramEnd"/>
      <w:r w:rsidR="00DC28EA">
        <w:rPr>
          <w:rFonts w:ascii="Arial" w:hAnsi="Arial" w:cs="Arial"/>
        </w:rPr>
        <w:t xml:space="preserve"> at 7:</w:t>
      </w:r>
      <w:r w:rsidR="005D4589">
        <w:rPr>
          <w:rFonts w:ascii="Arial" w:hAnsi="Arial" w:cs="Arial"/>
        </w:rPr>
        <w:t>00 pm</w:t>
      </w:r>
    </w:p>
    <w:p w14:paraId="109F6E1D" w14:textId="77777777" w:rsidR="00E36F1D" w:rsidRDefault="00E36F1D"/>
    <w:sectPr w:rsidR="00E36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B0"/>
    <w:rsid w:val="00010EE3"/>
    <w:rsid w:val="000D5C92"/>
    <w:rsid w:val="000F4423"/>
    <w:rsid w:val="00146073"/>
    <w:rsid w:val="001A1A33"/>
    <w:rsid w:val="001B6E87"/>
    <w:rsid w:val="001D1A23"/>
    <w:rsid w:val="00265B53"/>
    <w:rsid w:val="002C6CCD"/>
    <w:rsid w:val="002E016C"/>
    <w:rsid w:val="00324576"/>
    <w:rsid w:val="003B4C23"/>
    <w:rsid w:val="003D1390"/>
    <w:rsid w:val="003D2B11"/>
    <w:rsid w:val="003E15F8"/>
    <w:rsid w:val="003E4CAC"/>
    <w:rsid w:val="004134E7"/>
    <w:rsid w:val="004329BB"/>
    <w:rsid w:val="004670E8"/>
    <w:rsid w:val="0056116C"/>
    <w:rsid w:val="00566E0F"/>
    <w:rsid w:val="005B0A92"/>
    <w:rsid w:val="005D4589"/>
    <w:rsid w:val="006451D3"/>
    <w:rsid w:val="006A02F4"/>
    <w:rsid w:val="00771C9B"/>
    <w:rsid w:val="00785D5F"/>
    <w:rsid w:val="00786873"/>
    <w:rsid w:val="00844C3B"/>
    <w:rsid w:val="008457EE"/>
    <w:rsid w:val="00847211"/>
    <w:rsid w:val="00880683"/>
    <w:rsid w:val="008A153E"/>
    <w:rsid w:val="008F400B"/>
    <w:rsid w:val="00926849"/>
    <w:rsid w:val="00A205EE"/>
    <w:rsid w:val="00A33709"/>
    <w:rsid w:val="00A805CC"/>
    <w:rsid w:val="00A83337"/>
    <w:rsid w:val="00AB7363"/>
    <w:rsid w:val="00AC0EDB"/>
    <w:rsid w:val="00AF2943"/>
    <w:rsid w:val="00B229F5"/>
    <w:rsid w:val="00BA0FCA"/>
    <w:rsid w:val="00BB5456"/>
    <w:rsid w:val="00BB72B0"/>
    <w:rsid w:val="00BB7587"/>
    <w:rsid w:val="00BE5F76"/>
    <w:rsid w:val="00C01891"/>
    <w:rsid w:val="00C154C7"/>
    <w:rsid w:val="00C45435"/>
    <w:rsid w:val="00C86E7A"/>
    <w:rsid w:val="00CA7793"/>
    <w:rsid w:val="00D42AEF"/>
    <w:rsid w:val="00D81750"/>
    <w:rsid w:val="00DC28EA"/>
    <w:rsid w:val="00E332CB"/>
    <w:rsid w:val="00E36F1D"/>
    <w:rsid w:val="00E563AD"/>
    <w:rsid w:val="00E74CFB"/>
    <w:rsid w:val="00EA6B2E"/>
    <w:rsid w:val="00EC413E"/>
    <w:rsid w:val="00EC5C10"/>
    <w:rsid w:val="00EF160B"/>
    <w:rsid w:val="00F403E7"/>
    <w:rsid w:val="00F42F9D"/>
    <w:rsid w:val="00F82E89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698D"/>
  <w15:chartTrackingRefBased/>
  <w15:docId w15:val="{D8872213-718E-4708-84E0-524820A5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Cudmore</dc:creator>
  <cp:keywords/>
  <dc:description/>
  <cp:lastModifiedBy>Jonathan Klinger</cp:lastModifiedBy>
  <cp:revision>2</cp:revision>
  <dcterms:created xsi:type="dcterms:W3CDTF">2023-11-16T02:13:00Z</dcterms:created>
  <dcterms:modified xsi:type="dcterms:W3CDTF">2023-11-16T02:13:00Z</dcterms:modified>
</cp:coreProperties>
</file>